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bCs w:val="0"/>
          <w:i w:val="0"/>
          <w:caps w:val="0"/>
          <w:color w:val="auto"/>
          <w:spacing w:val="0"/>
          <w:sz w:val="44"/>
          <w:szCs w:val="44"/>
        </w:rPr>
      </w:pPr>
      <w:r>
        <w:rPr>
          <w:rFonts w:hint="eastAsia" w:ascii="宋体" w:hAnsi="宋体" w:eastAsia="宋体" w:cs="宋体"/>
          <w:b/>
          <w:bCs w:val="0"/>
          <w:i w:val="0"/>
          <w:caps w:val="0"/>
          <w:color w:val="auto"/>
          <w:spacing w:val="0"/>
          <w:sz w:val="44"/>
          <w:szCs w:val="44"/>
          <w:bdr w:val="none" w:color="auto" w:sz="0" w:space="0"/>
          <w:shd w:val="clear" w:fill="FFFFFF"/>
        </w:rPr>
        <w:t>中华人民共和国著作权法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auto"/>
          <w:spacing w:val="0"/>
          <w:sz w:val="24"/>
          <w:szCs w:val="24"/>
        </w:rPr>
      </w:pPr>
      <w:r>
        <w:rPr>
          <w:rFonts w:ascii="楷体_GB2312" w:hAnsi="楷体_GB2312" w:eastAsia="楷体_GB2312" w:cs="楷体_GB2312"/>
          <w:b w:val="0"/>
          <w:i w:val="0"/>
          <w:caps w:val="0"/>
          <w:color w:val="auto"/>
          <w:spacing w:val="0"/>
          <w:sz w:val="24"/>
          <w:szCs w:val="24"/>
          <w:bdr w:val="none" w:color="auto" w:sz="0" w:space="0"/>
          <w:shd w:val="clear" w:fill="FFFFFF"/>
        </w:rPr>
        <w:t>（1990年9月7日第七届全国人民代表大会常务委员会第十五次会议通过　根据2001年10月27日第九届全国人民代表大会常务委员会第二十四次会议《关于修改〈中华人民共和国著作权法〉的决定》第一次修正　根据2010年2月26日第十一届全国人民代表大会常务委员会第十三次会议《关于修改〈中华人民共和国著作权法〉的决定》第二次修正　根据2020年11月11日第十三届全国人民代表大会常务委员会第二十三次会议《关于修改〈中华人民共和国著作权法〉的决定》第三次修正）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目</w:t>
      </w:r>
      <w:r>
        <w:rPr>
          <w:rFonts w:hint="eastAsia" w:ascii="宋体" w:hAnsi="宋体" w:eastAsia="宋体" w:cs="宋体"/>
          <w:b/>
          <w:i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b/>
          <w:i w:val="0"/>
          <w:caps w:val="0"/>
          <w:color w:val="333333"/>
          <w:spacing w:val="0"/>
          <w:sz w:val="24"/>
          <w:szCs w:val="24"/>
          <w:bdr w:val="none" w:color="auto" w:sz="0" w:space="0"/>
          <w:shd w:val="clear" w:fill="FFFFFF"/>
        </w:rPr>
        <w:t>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著</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第一节　著作权人及其权利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第二节　著作权归属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第三节　权利的保护期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第四节　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著作权许可使用和转让合同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与著作权有关的权利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第一节　图书、报刊的出版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第二节　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第三节　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第四节　广播电台、电视台播放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著作权和与著作权有关的权利的保护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第一条　为保护文学、艺术和科学作品作者的著作权，以及与著作权有关的权益，鼓励有益于社会主义精神文明、物质文明建设的作品的创作和传播，促进社会主义文化和科学事业的发展与繁荣，根据宪法制定本法。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第二条　中国公民、法人或者非法人组织的作品，不论是否发表，依照本法享有著作权。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外国人、无国籍人的作品根据其作者所属国或者经常居住地国同中国签订的协议或者共同参加的国际条约享有的著作权，受本法保护。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外国人、无国籍人的作品首先在中国境内出版的，依照本法享有著作权。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未与中国签订协议或者共同参加国际条约的国家的作者以及无国籍人的作品首次在中国参加的国际条约的成员国出版的，或者在成员国和非成员国同时出版的，受本法保护。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第三条　本法所称的作品，是指文学、艺术和科学领域内具有独创性并能以一定形式表现的智力成果，包括：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（一）文字作品；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（二）口述作品；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（三）音乐、戏剧、曲艺、舞蹈、杂技艺术作品；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（四）美术、建筑作品；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（五）摄影作品；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（六）视听作品；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（七）工程设计图、产品设计图、地图、示意图等图形作品和模型作品；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（八）计算机软件；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（九）符合作品特征的其他智力成果。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第四条　著作权人和与著作权有关的权利人行使权利，不得违反宪法和法律，不得损害公共利益。国家对作品的出版、传播依法进行监督管理。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第五条　本法不适用于：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（一）法律、法规，国家机关的决议、决定、命令和其他具有立法、行政、司法性质的文件，及其官方正式译文；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（二）单纯事实消息；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（三）历法、通用数表、通用表格和公式。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第六条　民间文学艺术作品的著作权保护办法由国务院另行规定。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第七条　国家著作权主管部门负责全国的著作权管理工作；县级以上地方主管著作权的部门负责本行政区域的著作权管理工作。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第八条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权利，并可以作为当事人进行涉及著作权或者与著作权有关的权利的诉讼、仲裁、调解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著作权集体管理组织的设立方式、权利义务、使用费的收取和分配，以及对其监督和管理等由国务院另行规定。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第二章　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第一节　著作权人及其权利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第九条　著作权人包括：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（二）其他依照本法享有著作权的自然人、法人或者非法人组织。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第十条　著作权包括下列人身权和财产权：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（一）发表权，即决定作品是否公之于众的权利；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（二）署名权，即表明作者身份，在作品上署名的权利；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（三）修改权，即修改或者授权他人修改作品的权利；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（四）保护作品完整权，即保护作品不受歪曲、篡改的权利；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（五）复制权，即以印刷、复印、拓印、录音、录像、翻录、翻拍、数字化等方式将作品制作一份或者多份的权利；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（六）发行权，即以出售或者赠与方式向公众提供作品的原件或者复制件的权利；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（七）出租权，即有偿许可他人临时使用视听作品、计算机软件的原件或者复制件的权利，计算机软件不是出租的主要标的的除外；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（八）展览权，即公开陈列美术作品、摄影作品的原件或者复制件的权利；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（九）表演权，即公开表演作品，以及用各种手段公开播送作品的表演的权利；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（十）放映权，即通过放映机、幻灯机等技术设备公开再现美术、摄影、视听作品等的权利；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（十一）广播权，即以有线或者无线方式公开传播或者转播作品，以及通过扩音器或者其他传送符号、声音、图像的类似工具向公众传播广播的作品的权利，但不包括本款第十二项规定的权利；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（十二）信息网络传播权，即以有线或者无线方式向公众提供，使公众可以在其选定的时间和地点获得作品的权利；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（十三）摄制权，即以摄制视听作品的方法将作品固定在载体上的权利；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（十四）改编权，即改变作品，创作出具有独创性的新作品的权利；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（十五）翻译权，即将作品从一种语言文字转换成另一种语言文字的权利；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（十六）汇编权，即将作品或者作品的片段通过选择或者编排，汇集成新作品的权利；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（十七）应当由著作权人享有的其他权利。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著作权人可以许可他人行使前款第五项至第十七项规定的权利，并依照约定或者本法有关规定获得报酬。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著作权人可以全部或者部分转让本条第一款第五项至第十七项规定的权利，并依照约定或者本法有关规定获得报酬。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第二节　著作权归属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第十一条　著作权属于作者，本法另有规定的除外。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创作作品的自然人是作者。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由法人或者非法人组织主持，代表法人或者非法人组织意志创作，并由法人或者非法人组织承担责任的作品，法人或者非法人组织视为作者。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第十二条　在作品上署名的自然人、法人或者非法人组织为作者，且该作品上存在相应权利，但有相反证明的除外。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作者等著作权人可以向国家著作权主管部门认定的登记机构办理作品登记。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与著作权有关的权利参照适用前两款规定。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第十三条　改编、翻译、注释、整理已有作品而产生的作品，其著作权由改编、翻译、注释、整理人享有，但行使著作权时不得侵犯原作品的著作权。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第十四条　两人以上合作创作的作品，著作权由合作作者共同享有。没有参加创作的人，不能成为合作作者。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合作作品的著作权由合作作者通过协商一致行使；不能协商一致，又无正当理由的，任何一方不得阻止他方行使除转让、许可他人专有使用、出质以外的其他权利，但是所得收益应当合理分配给所有合作作者。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合作作品可以分割使用的，作者对各自创作的部分可以单独享有著作权，但行使著作权时不得侵犯合作作品整体的著作权。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第十五条　汇编若干作品、作品的片段或者不构成作品的数据或者其他材料，对其内容的选择或者编排体现独创性的作品，为汇编作品，其著作权由汇编人享有，但行使著作权时，不得侵犯原作品的著作权。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第十六条　使用改编、翻译、注释、整理、汇编已有作品而产生的作品进行出版、演出和制作录音录像制品，应当取得该作品的著作权人和原作品的著作权人许可，并支付报酬。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第十七条　视听作品中的电影作品、电视剧作品的著作权由制作者享有，但编剧、导演、摄影、作词、作曲等作者享有署名权，并有权按照与制作者签订的合同获得报酬。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前款规定以外的视听作品的著作权归属由当事人约定；没有约定或者约定不明确的，由制作者享有，但作者享有署名权和获得报酬的权利。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视听作品中的剧本、音乐等可以单独使用的作品的作者有权单独行使其著作权。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第十八条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有下列情形之一的职务作品，作者享有署名权，著作权的其他权利由法人或者非法人组织享有，法人或者非法人组织可以给予作者奖励：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（一）主要是利用法人或者非法人组织的物质技术条件创作，并由法人或者非法人组织承担责任的工程设计图、产品设计图、地图、示意图、计算机软件等职务作品；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（二）报社、期刊社、通讯社、广播电台、电视台的工作人员创作的职务作品；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（三）法律、行政法规规定或者合同约定著作权由法人或者非法人组织享有的职务作品。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第十九条　受委托创作的作品，著作权的归属由委托人和受托人通过合同约定。合同未作明确约定或者没有订立合同的，著作权属于受托人。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第二十条　作品原件所有权的转移，不改变作品著作权的归属，但美术、摄影作品原件的展览权由原件所有人享有。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作者将未发表的美术、摄影作品的原件所有权转让给他人，受让人展览该原件不构成对作者发表权的侵犯。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第二十一条　著作权属于自然人的，自然人死亡后，其本法第十条第一款第五项至第十七项规定的权利在本法规定的保护期内，依法转移。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第三节　权利的保护期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第二十二条　作者的署名权、修改权、保护作品完整权的保护期不受限制。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第二十三条　自然人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法人或者非法人组织的作品、著作权（署名权除外）由法人或者非法人组织享有的职务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第四节　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第二十四条　在下列情况下使用作品，可以不经著作权人许可，不向其支付报酬，但应当指明作者姓名或者名称、作品名称，并且不得影响该作品的正常使用，也不得不合理地损害著作权人的合法权益：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（一）为个人学习、研究或者欣赏，使用他人已经发表的作品；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（二）为介绍、评论某一作品或者说明某一问题，在作品中适当引用他人已经发表的作品；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（三）为报道新闻，在报纸、期刊、广播电台、电视台等媒体中不可避免地再现或者引用已经发表的作品；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（四）报纸、期刊、广播电台、电视台等媒体刊登或者播放其他报纸、期刊、广播电台、电视台等媒体已经发表的关于政治、经济、宗教问题的时事性文章，但著作权人声明不许刊登、播放的除外；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（五）报纸、期刊、广播电台、电视台等媒体刊登或者播放在公众集会上发表的讲话，但作者声明不许刊登、播放的除外；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（六）为学校课堂教学或者科学研究，翻译、改编、汇编、播放或者少量复制已经发表的作品，供教学或者科研人员使用，但不得出版发行；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（七）国家机关为执行公务在合理范围内使用已经发表的作品；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（八）图书馆、档案馆、纪念馆、博物馆、美术馆、文化馆等为陈列或者保存版本的需要，复制本馆收藏的作品；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（九）免费表演已经发表的作品，该表演未向公众收取费用，也未向表演者支付报酬，且不以营利为目的；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（十）对设置或者陈列在公共场所的艺术作品进行临摹、绘画、摄影、录像；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（十一）将中国公民、法人或者非法人组织已经发表的以国家通用语言文字创作的作品翻译成少数民族语言文字作品在国内出版发行；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（十二）以阅读障碍者能够感知的无障碍方式向其提供已经发表的作品；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（十三）法律、行政法规规定的其他情形。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前款规定适用于对与著作权有关的权利的限制。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第二十五条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前款规定适用于对与著作权有关的权利的限制。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第三章　著作权许可使用和转让合同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第二十六条　使用他人作品应当同著作权人订立许可使用合同，本法规定可以不经许可的除外。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许可使用合同包括下列主要内容：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（一）许可使用的权利种类；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（二）许可使用的权利是专有使用权或者非专有使用权；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（三）许可使用的地域范围、期间；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（四）付酬标准和办法；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（六）双方认为需要约定的其他内容。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第二十七条　转让本法第十条第一款第五项至第十七项规定的权利，应当订立书面合同。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权利转让合同包括下列主要内容：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（一）作品的名称；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（二）转让的权利种类、地域范围；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（三）转让价金；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（四）交付转让价金的日期和方式；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（六）双方认为需要约定的其他内容。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第二十八条　以著作权中的财产权出质的，由出质人和质权人依法办理出质登记。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第二十九条　许可使用合同和转让合同中著作权人未明确许可、转让的权利，未经著作权人同意，另一方当事人不得行使。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第三十条　使用作品的付酬标准可以由当事人约定，也可以按照国家著作权主管部门会同有关部门制定的付酬标准支付报酬。当事人约定不明确的，按照国家著作权主管部门会同有关部门制定的付酬标准支付报酬。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第三十一条　出版者、表演者、录音录像制作者、广播电台、电视台等依照本法有关规定使用他人作品的，不得侵犯作者的署名权、修改权、保护作品完整权和获得报酬的权利。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第四章　与著作权有关的权利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第一节　图书、报刊的出版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第三十二条　图书出版者出版图书应当和著作权人订立出版合同，并支付报酬。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第三十三条　图书出版者对著作权人交付出版的作品，按照合同约定享有的专有出版权受法律保护，他人不得出版该作品。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第三十四条　著作权人应当按照合同约定期限交付作品。图书出版者应当按照合同约定的出版质量、期限出版图书。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图书出版者不按照合同约定期限出版，应当依照本法第六十一条的规定承担民事责任。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图书出版者重印、再版作品的，应当通知著作权人，并支付报酬。图书脱销后，图书出版者拒绝重印、再版的，著作权人有权终止合同。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第三十五条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作品刊登后，除著作权人声明不得转载、摘编的外，其他报刊可以转载或者作为文摘、资料刊登，但应当按照规定向著作权人支付报酬。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第三十六条　图书出版者经作者许可，可以对作品修改、删节。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报社、期刊社可以对作品作文字性修改、删节。对内容的修改，应当经作者许可。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第三十七条　出版者有权许可或者禁止他人使用其出版的图书、期刊的版式设计。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前款规定的权利的保护期为十年，截止于使用该版式设计的图书、期刊首次出版后第十年的12月31日。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第二节　表　　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第三十八条　使用他人作品演出，表演者应当取得著作权人许可，并支付报酬。演出组织者组织演出，由该组织者取得著作权人许可，并支付报酬。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第三十九条　表演者对其表演享有下列权利：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（一）表明表演者身份；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（二）保护表演形象不受歪曲；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（三）许可他人从现场直播和公开传送其现场表演，并获得报酬；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（四）许可他人录音录像，并获得报酬；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（五）许可他人复制、发行、出租录有其表演的录音录像制品，并获得报酬；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（六）许可他人通过信息网络向公众传播其表演，并获得报酬。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被许可人以前款第三项至第六项规定的方式使用作品，还应当取得著作权人许可，并支付报酬。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第四十条　演员为完成本演出单位的演出任务进行的表演为职务表演，演员享有表明身份和保护表演形象不受歪曲的权利，其他权利归属由当事人约定。当事人没有约定或者约定不明确的，职务表演的权利由演出单位享有。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职务表演的权利由演员享有的，演出单位可以在其业务范围内免费使用该表演。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第四十一条　本法第三十九条第一款第一项、第二项规定的权利的保护期不受限制。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本法第三十九条第一款第三项至第六项规定的权利的保护期为五十年，截止于该表演发生后第五十年的12月31日。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第三节　录音录像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第四十二条　录音录像制作者使用他人作品制作录音录像制品，应当取得著作权人许可，并支付报酬。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录音制作者使用他人已经合法录制为录音制品的音乐作品制作录音制品，可以不经著作权人许可，但应当按照规定支付报酬；著作权人声明不许使用的不得使用。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第四十三条　录音录像制作者制作录音录像制品，应当同表演者订立合同，并支付报酬。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第四十四条　录音录像制作者对其制作的录音录像制品，享有许可他人复制、发行、出租、通过信息网络向公众传播并获得报酬的权利；权利的保护期为五十年，截止于该制品首次制作完成后第五十年的12月31日。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被许可人复制、发行、通过信息网络向公众传播录音录像制品，应当同时取得著作权人、表演者许可，并支付报酬；被许可人出租录音录像制品，还应当取得表演者许可，并支付报酬。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第四十五条　将录音制品用于有线或者无线公开传播，或者通过传送声音的技术设备向公众公开播送的，应当向录音制作者支付报酬。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第四节　广播电台、电视台播放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第四十六条　广播电台、电视台播放他人未发表的作品，应当取得著作权人许可，并支付报酬。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广播电台、电视台播放他人已发表的作品，可以不经著作权人许可，但应当按照规定支付报酬。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第四十七条　广播电台、电视台有权禁止未经其许可的下列行为: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（一）将其播放的广播、电视以有线或者无线方式转播；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（二）将其播放的广播、电视录制以及复制；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（三）将其播放的广播、电视通过信息网络向公众传播。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广播电台、电视台行使前款规定的权利，不得影响、限制或者侵害他人行使著作权或者与著作权有关的权利。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本条第一款规定的权利的保护期为五十年，截止于该广播、电视首次播放后第五十年的12月31日。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第四十八条　电视台播放他人的视听作品、录像制品，应当取得视听作品著作权人或者录像制作者许可，并支付报酬；播放他人的录像制品，还应当取得著作权人许可，并支付报酬。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第五章　著作权和与著作权有关的权利的保护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第四十九条　为保护著作权和与著作权有关的权利，权利人可以采取技术措施。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本法所称的技术措施，是指用于防止、限制未经权利人许可浏览、欣赏作品、表演、录音录像制品或者通过信息网络向公众提供作品、表演、录音录像制品的有效技术、装置或者部件。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第五十条　下列情形可以避开技术措施，但不得向他人提供避开技术措施的技术、装置或者部件，不得侵犯权利人依法享有的其他权利：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（一）为学校课堂教学或者科学研究，提供少量已经发表的作品，供教学或者科研人员使用，而该作品无法通过正常途径获取；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（二）不以营利为目的，以阅读障碍者能够感知的无障碍方式向其提供已经发表的作品，而该作品无法通过正常途径获取；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（三）国家机关依照行政、监察、司法程序执行公务；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（四）对计算机及其系统或者网络的安全性能进行测试；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（五）进行加密研究或者计算机软件反向工程研究。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前款规定适用于对与著作权有关的权利的限制。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第五十一条　未经权利人许可，不得进行下列行为：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（一）故意删除或者改变作品、版式设计、表演、录音录像制品或者广播、电视上的权利管理信息，但由于技术上的原因无法避免的除外；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（二）知道或者应当知道作品、版式设计、表演、录音录像制品或者广播、电视上的权利管理信息未经许可被删除或者改变，仍然向公众提供。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第五十二条　有下列侵权行为的，应当根据情况，承担停止侵害、消除影响、赔礼道歉、赔偿损失等民事责任：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（一）未经著作权人许可，发表其作品的；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（二）未经合作作者许可，将与他人合作创作的作品当作自己单独创作的作品发表的；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（三）没有参加创作，为谋取个人名利，在他人作品上署名的；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（四）歪曲、篡改他人作品的；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（五）剽窃他人作品的；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（六）未经著作权人许可，以展览、摄制视听作品的方法使用作品，或者以改编、翻译、注释等方式使用作品的，本法另有规定的除外；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（七）使用他人作品，应当支付报酬而未支付的；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（八）未经视听作品、计算机软件、录音录像制品的著作权人、表演者或者录音录像制作者许可，出租其作品或者录音录像制品的原件或者复制件的，本法另有规定的除外；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（九）未经出版者许可，使用其出版的图书、期刊的版式设计的；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（十）未经表演者许可，从现场直播或者公开传送其现场表演，或者录制其表演的；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（十一）其他侵犯著作权以及与著作权有关的权利的行为。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（一）未经著作权人许可，复制、发行、表演、放映、广播、汇编、通过信息网络向公众传播其作品的，本法另有规定的除外；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（二）出版他人享有专有出版权的图书的；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（三）未经表演者许可，复制、发行录有其表演的录音录像制品，或者通过信息网络向公众传播其表演的，本法另有规定的除外；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（四）未经录音录像制作者许可，复制、发行、通过信息网络向公众传播其制作的录音录像制品的，本法另有规定的除外；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（五）未经许可，播放、复制或者通过信息网络向公众传播广播、电视的，本法另有规定的除外；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（八）制作、出售假冒他人署名的作品的。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第五十四条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权利人的实际损失、侵权人的违法所得、权利使用费难以计算的，由人民法院根据侵权行为的情节，判决给予五百元以上五百万元以下的赔偿。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赔偿数额还应当包括权利人为制止侵权行为所支付的合理开支。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第五十五条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主管著作权的部门依法行使前款规定的职权时，当事人应当予以协助、配合，不得拒绝、阻挠。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第五十六条　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第五十七条　为制止侵权行为，在证据可能灭失或者以后难以取得的情况下，著作权人或者与著作权有关的权利人可以在起诉前依法向人民法院申请保全证据。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第五十八条　人民法院审理案件，对于侵犯著作权或者与著作权有关的权利的，可以没收违法所得、侵权复制品以及进行违法活动的财物。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第五十九条　复制品的出版者、制作者不能证明其出版、制作有合法授权的，复制品的发行者或者视听作品、计算机软件、录音录像制品的复制品的出租者不能证明其发行、出租的复制品有合法来源的，应当承担法律责任。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在诉讼程序中，被诉侵权人主张其不承担侵权责任的，应当提供证据证明已经取得权利人的许可，或者具有本法规定的不经权利人许可而可以使用的情形。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第六十条　著作权纠纷可以调解，也可以根据当事人达成的书面仲裁协议或者著作权合同中的仲裁条款，向仲裁机构申请仲裁。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当事人没有书面仲裁协议，也没有在著作权合同中订立仲裁条款的，可以直接向人民法院起诉。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第六十一条　当事人因不履行合同义务或者履行合同义务不符合约定而承担民事责任，以及当事人行使诉讼权利、申请保全等，适用有关法律的规定。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第六十二条　本法所称的著作权即版权。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第六十三条　本法第二条所称的出版，指作品的复制、发行。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第六十四条　计算机软件、信息网络传播权的保护办法由国务院另行规定。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第六十五条　摄影作品，其发表权、本法第十条第一款第五项至第十七项规定的权利的保护期在2021年6月1日前已经届满，但依据本法第二十三条第一款的规定仍在保护期内的，不再保护。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第六十六条　本法规定的著作权人和出版者、表演者、录音录像制作者、广播电台、电视台的权利，在本法施行之日尚未超过本法规定的保护期的，依照本法予以保护。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本法施行前发生的侵权或者违约行为，依照侵权或者违约行为发生时的有关规定处理。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第六十七条　本法自1991年6月1日起施行。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47AA6"/>
    <w:rsid w:val="45447A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2022-12-19T11:13:00Z</dcterms:created>
  <dc:creator>Administrator</dc:creator>
  <cp:lastModifiedBy>Administrator</cp:lastModifiedBy>
  <dcterms:modified xsi:type="dcterms:W3CDTF">2022-12-19T11:15:04Z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